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86E" w:rsidRPr="000340E2" w:rsidRDefault="0086086E" w:rsidP="000340E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0340E2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КОНСУЛЬТАЦИЯ ДЛЯ РОДИТЕЛЕЙ</w:t>
      </w:r>
    </w:p>
    <w:p w:rsidR="0086086E" w:rsidRPr="000340E2" w:rsidRDefault="0086086E" w:rsidP="000340E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568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0340E2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«РОЛЬ ФОЛЬКЛОРА В РАЗВИТИИ РЕЧИ ДЕТЕЙ»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Фольклор - это коллективное художественное творчество народа. Поэтическое народное творчество веками вбирало в себя жизненный опыт, коллективную мудрость трудящихся масс и передавало их младшим поколениям, активно пропагандируя высокие нравственные нормы и эстетические идеалы. Фольклорные произведения, начиная с колыбельных песенок, </w:t>
      </w: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кончая пословицами, сказками, дают детям уроки на всю жизнь: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нравственности, трудолюбия, доброты, дружбы, взаимопомощи. Душевной теплотой и любовью пронизаны все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колыбельные песенки, </w:t>
      </w: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Художественное слово народного поэтического творчества сопутствует ребенку значительно раньше того, как он учится удерживать в руках предметы. Припевки, </w:t>
      </w: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маленькие народные песенки дети слышат с самого раннего возраста. Взрослые используют их, чтобы успокоить ребенка, развеселить, просто поговорить. Такие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как одевание, прием пищи</w:t>
      </w: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требуют сопровождения словом. И здесь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 творчество незаменимо.</w:t>
      </w: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в первые месяцы жизни взрослый приговаривает напевные двустишия,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колыбельные, которые каждый из нас знает: с незапамятных времен в доме, где рождался ребенок, под потолок подвешивали зыбку – колыбель для младенца. Мать, мерно раскачивая ее, порой выполняя какую-либо работу, напевала колыбельную своему ребенку.</w:t>
      </w:r>
    </w:p>
    <w:p w:rsid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небольшой объем, колыбельная песня таит в себе неисчерпаемый источник воспитательных и образовательных возможностей. Напевность, особый ритм учат детей плавному произношению фраз, предложений. Значительно обогащается и словарный запас. В произведениях устного народного творчества изобилие слов-признаков предметов, образных сравнений, используется множество синонимов, антонимов и т.п.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ребенок копирует то, как взрослый выполняет те или иные движения и интонации, с которыми поется песня. Позже появляются слова, тексты песен. Удивительно быстро многие слова песен переходят в активный словарь детей и звучат уже во время игр, разговоров с ровесниками. Важную роль в развитии речи ребенка играет развитие фонематического восприятия, чему способствуют колыбельные песни. По мнению народа, они «спутник детства». Колыбельные, наряду с другими жанрами народного творчества, заключают в себе могучую силу, позволяющую развивать речь детей дошкольного возраста. Колыбельные песни обогащают словарь детей за счет того, что содержат широкий круг сведений об окружающем мире, прежде всего о тех предметах, которые близки опыту людей и привлекают своим внешним видом. Грамматическое разнообразие колыбельных способствует освоению грамматического строя речи. Обучая детей образовывать однокоренные слова, можно использовать эти песни, так как в них создаются хорошо знакомые детям образ. К тому же положительные эмоции, связанные с тем или иным с колыбели знакомым образом, делают это освоение более успешным и прочным. Колыбельная песня, как форма народного поэтического творчества, содержит в себе большие возможности в формировании особой интонационной организации речи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напевное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ыделение голосом гласных звуков </w:t>
      </w:r>
    </w:p>
    <w:p w:rsid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медленный темп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наличие повторяющихся фонем, звукосочетаний, звукоподражаний. Особую значимость устное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ародное творчество приобретает </w:t>
      </w: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дни жизни малыша и в дошкольном учреждении. Ведь в период привыкания к новой обстановке он скучает по дому, маме, еще не может общаться с другими детьми, взрослыми. Хорошо подобранная, с выразительностью рассказанная </w:t>
      </w: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порой помогает установить контакт с ребенком, вызвать у него положительные эмоции, симпатию к пока еще малознакомому человеку – воспитателю. Ведь многие народные произведения позволяют вставить любое имя, не изменяя содержания. Педагоги используют в адаптационный период различные </w:t>
      </w: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Устное народное творчество таит в себе неисчерпаемые возможности для развития речевых навыков, позволяет с самого раннего детства побуждать к познавательной деятельности и речевой активности. Вслушиваясь в певучесть, образность народного языка, дети не только овладевают речью, но и приобщается к красоте и самобытности слов. Простота и мелодичность звучания позволяет детям запоминать их. Дети начинают вводить народные </w:t>
      </w: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свои игры – во время кормления куклы, или укладывания ее спать. Так же большой интерес вызывают народные произведения, в которых имеются звукоподражания голосам животных и очень конкретно описываются их повадки.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 детей с разными фольклорными жанрами, мы обогащаем речь детей живостью, образностью, краткостью и меткостью выражений, способствуя воспитанию детей на народной мудрости.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Адресованные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тям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считалки</w:t>
      </w: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прибаутки звучат, как ласковый говорок, выражая заботу, нежность, веру в благополучное будущее. Именно это и нравится детям в малых формах фольклора.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считалки украшают и обогащают речь ребенка, расширяют словарный запас, развивают воображение. Ведь, чтобы использовать простейшие считалки и </w:t>
      </w: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ребенок должен достаточно быстро оценить ситуацию, как бы приложить ее к </w:t>
      </w: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закличке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 каким именно явлениям природы ему нужно обратиться), снова сравнить их соответствие и только тогда проговорить ее.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фольклорных форм являются поговорки и пословицы, представляющие собой особый вид поэзии, который веками впитывал в себя опыт и мудрость многих поколений. Используя в своей речи поговорки и пословицы, дети могут научиться лаконично, ярко и ясно выражать свои чувства и мысли, научиться окрашивать свою речь, развить умение творчески употреблять слово, образно описывать предметы, давая им яркие описания. В работе с детьми над пословицами и поговорками, необходимо опираться на принципы постепенности и последовательности усложнения материала. Сначала идет непосредственное знакомство с пословицами и поговорками, затем вместе с детьми пытаемся понять их смысл и назначение в речи, и только после этого переходим к выполнению различных творческих заданий, таких, как составление небольших рассказов по пословицам и рисование пословиц. Для закрепления материала можно использовать такие формы работы, как дидактическая игра «Продолжи пословицу». Воспитатель говорит начало, а дети продолжают, затем начало пословицы произносит один ребенок, а другой ее заканчивает.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Очень важно, чтобы дети не только запоминали пословицы и поговорки, но и понимали их прямое и переносное значение и умели их применять в подходящей речевой ситуации.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одним интересным жанром фольклора являются загадки. Придумывание и отгадывание загадок оказывает весьма сильное позитивное влияние на развитие речи ребенка. Загадки обогащают детскую речь за счет многозначности некоторых понятий, помогая замечать вторичные значения слов, а также формируют представление о том, что такое переносное значение слова. Кроме того, правильно подобранные загадки помогут усвоить грамматический и звуковой строй речи. Разгадывание загадок позволяет развивать способность к обобщению, анализу, помогает сформировать умение делать самостоятельные выводы, развить умение лаконично и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етко выделять наиболее </w:t>
      </w: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выразительные, характерные признаки явления или предмета.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Скороговорка и </w:t>
      </w:r>
      <w:proofErr w:type="spellStart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трудно произносимая фраза (или несколько фраз) с часто встречающимися одинаковыми звуками. Они лаконичны и четки по форме, глубоки и ритмичны. С их помощью дети учатся чистому и звонкому произношению, проходят школу художественной фонетики.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это фантастический, вымышленный рассказ, о 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чего не бывает. Она возникла раньше всех произведений устной и письменной литературы и существует у всех народов с незапамятных времен. Народные сказки раскрывают перед детьми меткость и выразительность языка, показывают, как богата родная речь юмором, живыми и образными выражениями. Поразительная мощь языкового творчества народа ни в чем не проявила себя с такой яркостью, как в народных сказках. Присущая необычайная простота, яркость, образность, особенность повторно воспроизводить одни и те же речевые формы и образы заставляют выдвигать сказки как фактор развития связной речи детей первенствующего значения. Литературное произведение и в частности сказка дает готовые языковые формы, словесные характеристики образа, определения, которыми оперирует ребенок. Средствами художественного слова еще до школы, до усвоения грамматических правил маленький ребенок практически усваивает грамматические нормы языка в единстве с его лексикой.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сказки ребенок узнает много новых слов, образных выражений, его речь обогащается эмоциональной и поэтической лексикой. Сказка помогает детям излагать свое отношение к прослушанному, используя сравнения, метафоры, эпитеты и другие средства образной выразительности</w:t>
      </w:r>
    </w:p>
    <w:p w:rsidR="0086086E" w:rsidRPr="0086086E" w:rsidRDefault="0086086E" w:rsidP="008608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устного народного творчества — это богатство и украшение нашей речи. Они создавались народом и передавались из уст в уста. Его влияние на развитие речи детей неоспоримо. С помощью устного народного творчества можно решать практически все задачи методики развития речи и наряду с основными методами и приемами речевого развития.</w:t>
      </w:r>
    </w:p>
    <w:p w:rsidR="004C1F1F" w:rsidRDefault="004C1F1F"/>
    <w:p w:rsidR="000340E2" w:rsidRDefault="000340E2"/>
    <w:p w:rsidR="000340E2" w:rsidRDefault="000340E2"/>
    <w:p w:rsidR="000340E2" w:rsidRDefault="000340E2"/>
    <w:p w:rsidR="000340E2" w:rsidRDefault="000340E2" w:rsidP="000340E2">
      <w:pPr>
        <w:jc w:val="center"/>
        <w:rPr>
          <w:rFonts w:ascii="Times New Roman" w:hAnsi="Times New Roman" w:cs="Times New Roman"/>
          <w:sz w:val="4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FF1888" wp14:editId="465CE815">
                <wp:simplePos x="0" y="0"/>
                <wp:positionH relativeFrom="column">
                  <wp:posOffset>43180</wp:posOffset>
                </wp:positionH>
                <wp:positionV relativeFrom="paragraph">
                  <wp:posOffset>1670685</wp:posOffset>
                </wp:positionV>
                <wp:extent cx="3164205" cy="76009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205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340E2" w:rsidRPr="000340E2" w:rsidRDefault="000340E2" w:rsidP="000340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«Роль фольклора в развитии речи детей»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FF188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.4pt;margin-top:131.55pt;width:249.15pt;height:59.8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" filled="f" stroked="f">
                <v:fill o:detectmouseclick="t"/>
                <v:textbox style="mso-fit-shape-to-text:t">
                  <w:txbxContent>
                    <w:p w:rsidR="000340E2" w:rsidRPr="000340E2" w:rsidRDefault="000340E2" w:rsidP="000340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«Роль фольклора в развитии речи детей»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AD2E2" wp14:editId="7C790FCD">
                <wp:simplePos x="0" y="0"/>
                <wp:positionH relativeFrom="page">
                  <wp:align>center</wp:align>
                </wp:positionH>
                <wp:positionV relativeFrom="paragraph">
                  <wp:posOffset>1042035</wp:posOffset>
                </wp:positionV>
                <wp:extent cx="3562350" cy="3257550"/>
                <wp:effectExtent l="0" t="0" r="0" b="190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340E2" w:rsidRPr="000340E2" w:rsidRDefault="000340E2" w:rsidP="000340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Консультация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AD2E2" id="Надпись 2" o:spid="_x0000_s1027" type="#_x0000_t202" style="position:absolute;left:0;text-align:left;margin-left:0;margin-top:82.05pt;width:280.5pt;height:256.5pt;z-index:251660288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" filled="f" stroked="f">
                <v:fill o:detectmouseclick="t"/>
                <v:textbox style="mso-fit-shape-to-text:t">
                  <w:txbxContent>
                    <w:p w:rsidR="000340E2" w:rsidRPr="000340E2" w:rsidRDefault="000340E2" w:rsidP="000340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Консультация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1423670</wp:posOffset>
            </wp:positionH>
            <wp:positionV relativeFrom="paragraph">
              <wp:posOffset>3299460</wp:posOffset>
            </wp:positionV>
            <wp:extent cx="3562350" cy="3257550"/>
            <wp:effectExtent l="0" t="0" r="0" b="0"/>
            <wp:wrapNone/>
            <wp:docPr id="1" name="Рисунок 1" descr="C:\Users\Lenovo\Desktop\hello_html_m61237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hello_html_m6123768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8"/>
        </w:rPr>
        <w:t>МБДОУ КАЗАНЦЕВСКИЙ ДЕТСКИЙ САД</w:t>
      </w:r>
    </w:p>
    <w:p w:rsidR="000340E2" w:rsidRPr="000340E2" w:rsidRDefault="000340E2" w:rsidP="000340E2">
      <w:pPr>
        <w:rPr>
          <w:rFonts w:ascii="Times New Roman" w:hAnsi="Times New Roman" w:cs="Times New Roman"/>
          <w:sz w:val="48"/>
        </w:rPr>
      </w:pPr>
    </w:p>
    <w:p w:rsidR="000340E2" w:rsidRPr="000340E2" w:rsidRDefault="000340E2" w:rsidP="000340E2">
      <w:pPr>
        <w:rPr>
          <w:rFonts w:ascii="Times New Roman" w:hAnsi="Times New Roman" w:cs="Times New Roman"/>
          <w:sz w:val="48"/>
        </w:rPr>
      </w:pPr>
    </w:p>
    <w:p w:rsidR="000340E2" w:rsidRPr="000340E2" w:rsidRDefault="000340E2" w:rsidP="000340E2">
      <w:pPr>
        <w:rPr>
          <w:rFonts w:ascii="Times New Roman" w:hAnsi="Times New Roman" w:cs="Times New Roman"/>
          <w:sz w:val="48"/>
        </w:rPr>
      </w:pPr>
    </w:p>
    <w:p w:rsidR="000340E2" w:rsidRPr="000340E2" w:rsidRDefault="000340E2" w:rsidP="000340E2">
      <w:pPr>
        <w:rPr>
          <w:rFonts w:ascii="Times New Roman" w:hAnsi="Times New Roman" w:cs="Times New Roman"/>
          <w:sz w:val="48"/>
        </w:rPr>
      </w:pPr>
    </w:p>
    <w:p w:rsidR="000340E2" w:rsidRPr="000340E2" w:rsidRDefault="000340E2" w:rsidP="000340E2">
      <w:pPr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Default="000340E2" w:rsidP="000340E2">
      <w:pPr>
        <w:jc w:val="right"/>
        <w:rPr>
          <w:rFonts w:ascii="Times New Roman" w:hAnsi="Times New Roman" w:cs="Times New Roman"/>
          <w:sz w:val="48"/>
        </w:rPr>
      </w:pPr>
    </w:p>
    <w:p w:rsidR="000340E2" w:rsidRPr="000340E2" w:rsidRDefault="000340E2" w:rsidP="000340E2">
      <w:pPr>
        <w:jc w:val="right"/>
        <w:rPr>
          <w:rFonts w:ascii="Times New Roman" w:hAnsi="Times New Roman" w:cs="Times New Roman"/>
          <w:sz w:val="40"/>
        </w:rPr>
      </w:pPr>
      <w:r w:rsidRPr="000340E2">
        <w:rPr>
          <w:rFonts w:ascii="Times New Roman" w:hAnsi="Times New Roman" w:cs="Times New Roman"/>
          <w:sz w:val="40"/>
        </w:rPr>
        <w:t xml:space="preserve">Воспитатель </w:t>
      </w:r>
      <w:proofErr w:type="spellStart"/>
      <w:r w:rsidRPr="000340E2">
        <w:rPr>
          <w:rFonts w:ascii="Times New Roman" w:hAnsi="Times New Roman" w:cs="Times New Roman"/>
          <w:sz w:val="40"/>
        </w:rPr>
        <w:t>Гусарова</w:t>
      </w:r>
      <w:proofErr w:type="spellEnd"/>
      <w:r w:rsidRPr="000340E2">
        <w:rPr>
          <w:rFonts w:ascii="Times New Roman" w:hAnsi="Times New Roman" w:cs="Times New Roman"/>
          <w:sz w:val="40"/>
        </w:rPr>
        <w:t xml:space="preserve"> О.В.</w:t>
      </w:r>
    </w:p>
    <w:p w:rsidR="000340E2" w:rsidRDefault="000340E2" w:rsidP="000340E2">
      <w:pPr>
        <w:jc w:val="right"/>
        <w:rPr>
          <w:rFonts w:ascii="Times New Roman" w:hAnsi="Times New Roman" w:cs="Times New Roman"/>
          <w:sz w:val="40"/>
        </w:rPr>
      </w:pPr>
    </w:p>
    <w:p w:rsidR="000340E2" w:rsidRPr="000340E2" w:rsidRDefault="000340E2" w:rsidP="000340E2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С. Казанцево, 2022 г.</w:t>
      </w:r>
      <w:bookmarkStart w:id="0" w:name="_GoBack"/>
      <w:bookmarkEnd w:id="0"/>
    </w:p>
    <w:sectPr w:rsidR="000340E2" w:rsidRPr="000340E2" w:rsidSect="000340E2">
      <w:pgSz w:w="11906" w:h="16838"/>
      <w:pgMar w:top="1134" w:right="849" w:bottom="709" w:left="993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6E"/>
    <w:rsid w:val="000340E2"/>
    <w:rsid w:val="004C1F1F"/>
    <w:rsid w:val="0086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127A"/>
  <w15:chartTrackingRefBased/>
  <w15:docId w15:val="{2DE15A5E-FB8C-43EB-9A8C-D2BB3E03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08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8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6">
    <w:name w:val="c6"/>
    <w:basedOn w:val="a0"/>
    <w:rsid w:val="0086086E"/>
  </w:style>
  <w:style w:type="paragraph" w:customStyle="1" w:styleId="c1">
    <w:name w:val="c1"/>
    <w:basedOn w:val="a"/>
    <w:rsid w:val="0086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1348</Words>
  <Characters>7686</Characters>
  <Application>Microsoft Office Word</Application>
  <DocSecurity>0</DocSecurity>
  <Lines>64</Lines>
  <Paragraphs>18</Paragraphs>
  <ScaleCrop>false</ScaleCrop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2022-05-11T03:48:00Z</dcterms:created>
  <dcterms:modified xsi:type="dcterms:W3CDTF">2022-05-19T03:26:00Z</dcterms:modified>
</cp:coreProperties>
</file>